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7АБ</w:t>
      </w:r>
    </w:p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5C22F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5C22FC">
        <w:rPr>
          <w:rFonts w:ascii="Times New Roman" w:hAnsi="Times New Roman" w:cs="Times New Roman"/>
          <w:sz w:val="28"/>
          <w:szCs w:val="28"/>
          <w:lang w:val="uk-UA"/>
        </w:rPr>
        <w:t>Київська Русь в період феодальної роздробленості.</w:t>
      </w:r>
    </w:p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4213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C22FC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написати розгорнутий план.</w:t>
      </w:r>
    </w:p>
    <w:sectPr w:rsidR="00C8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A6"/>
    <w:rsid w:val="000071A6"/>
    <w:rsid w:val="00421399"/>
    <w:rsid w:val="00485A95"/>
    <w:rsid w:val="005C22FC"/>
    <w:rsid w:val="00876ED3"/>
    <w:rsid w:val="008F693D"/>
    <w:rsid w:val="00B655BD"/>
    <w:rsid w:val="00C82E7A"/>
    <w:rsid w:val="00C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A67C"/>
  <w15:chartTrackingRefBased/>
  <w15:docId w15:val="{E5C1EB02-1BAB-4E0C-BDFC-F45B134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2020-11-08T09:15:00Z</dcterms:created>
  <dcterms:modified xsi:type="dcterms:W3CDTF">2020-12-13T15:34:00Z</dcterms:modified>
</cp:coreProperties>
</file>